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钢结构防火涂料检验检测委托协议书</w:t>
      </w:r>
    </w:p>
    <w:tbl>
      <w:tblPr>
        <w:tblStyle w:val="4"/>
        <w:tblW w:w="1033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992"/>
        <w:gridCol w:w="1708"/>
        <w:gridCol w:w="426"/>
        <w:gridCol w:w="1083"/>
        <w:gridCol w:w="327"/>
        <w:gridCol w:w="795"/>
        <w:gridCol w:w="346"/>
        <w:gridCol w:w="735"/>
        <w:gridCol w:w="426"/>
        <w:gridCol w:w="115"/>
        <w:gridCol w:w="310"/>
        <w:gridCol w:w="417"/>
        <w:gridCol w:w="1990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18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5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717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540" w:lineRule="exact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85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717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85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717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85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717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85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717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678" w:type="dxa"/>
            <w:gridSpan w:val="1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□监督抽检    □执法抽检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42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708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20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4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99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426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708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20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42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99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418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708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firstLine="210" w:firstLineChars="100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50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20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6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99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1418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708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509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6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   □取报告付款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96" w:type="dxa"/>
            <w:gridSpan w:val="14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96" w:type="dxa"/>
            <w:gridSpan w:val="1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exact"/>
          <w:jc w:val="center"/>
        </w:trPr>
        <w:tc>
          <w:tcPr>
            <w:tcW w:w="1418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420" w:type="dxa"/>
            <w:gridSpan w:val="7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1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☑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exact"/>
          <w:jc w:val="center"/>
        </w:trPr>
        <w:tc>
          <w:tcPr>
            <w:tcW w:w="1418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20" w:type="dxa"/>
            <w:gridSpan w:val="7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1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 </w:t>
            </w:r>
            <w:r>
              <w:rPr>
                <w:rFonts w:hint="eastAsia"/>
                <w:szCs w:val="21"/>
              </w:rPr>
              <w:t>☑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67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76" w:lineRule="auto"/>
              <w:ind w:left="-107" w:leftChars="-51" w:right="-103" w:rightChars="-49"/>
              <w:jc w:val="left"/>
            </w:pPr>
            <w:r>
              <w:rPr>
                <w:rFonts w:hint="eastAsia"/>
              </w:rPr>
              <w:t xml:space="preserve">  □ 《钢结构防火涂料》GB 14907-2018</w:t>
            </w:r>
          </w:p>
          <w:p>
            <w:pPr>
              <w:spacing w:line="276" w:lineRule="auto"/>
              <w:ind w:left="-107" w:leftChars="-51" w:right="-103" w:rightChars="-49"/>
              <w:jc w:val="left"/>
            </w:pPr>
            <w:r>
              <w:rPr>
                <w:rFonts w:hint="eastAsia"/>
              </w:rPr>
              <w:t xml:space="preserve">  □ 《漆膜、腻子膜干燥时间测定法》GB/T 1728-2020</w:t>
            </w:r>
          </w:p>
          <w:p>
            <w:pPr>
              <w:spacing w:line="276" w:lineRule="auto"/>
              <w:ind w:left="-107" w:leftChars="-51" w:right="-103" w:rightChars="-49"/>
              <w:jc w:val="left"/>
            </w:pPr>
            <w:r>
              <w:rPr>
                <w:rFonts w:hint="eastAsia"/>
              </w:rPr>
              <w:t xml:space="preserve">  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418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right="-103" w:rightChars="-49"/>
              <w:jc w:val="center"/>
            </w:pPr>
            <w:r>
              <w:rPr>
                <w:rFonts w:hint="eastAsia"/>
              </w:rPr>
              <w:t>样品类别</w:t>
            </w:r>
          </w:p>
        </w:tc>
        <w:tc>
          <w:tcPr>
            <w:tcW w:w="433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ind w:left="145" w:leftChars="69" w:right="-103" w:rightChars="-49"/>
              <w:jc w:val="center"/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室内</w:t>
            </w:r>
          </w:p>
        </w:tc>
        <w:tc>
          <w:tcPr>
            <w:tcW w:w="4339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ind w:left="145" w:leftChars="69" w:right="-103" w:rightChars="-49"/>
              <w:jc w:val="center"/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室外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418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left="145" w:leftChars="69" w:right="-103" w:rightChars="-49"/>
            </w:pPr>
          </w:p>
        </w:tc>
        <w:tc>
          <w:tcPr>
            <w:tcW w:w="433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 xml:space="preserve">□ 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膨胀型</w:t>
            </w:r>
            <w:r>
              <w:rPr>
                <w:rFonts w:hint="eastAsia"/>
              </w:rPr>
              <w:t xml:space="preserve">     □ 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非膨胀型</w:t>
            </w:r>
          </w:p>
        </w:tc>
        <w:tc>
          <w:tcPr>
            <w:tcW w:w="4339" w:type="dxa"/>
            <w:gridSpan w:val="7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ind w:left="145" w:leftChars="69" w:right="-103" w:rightChars="-49"/>
              <w:jc w:val="center"/>
            </w:pPr>
            <w:r>
              <w:rPr>
                <w:rFonts w:hint="eastAsia"/>
              </w:rPr>
              <w:t xml:space="preserve">□ 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膨胀型  </w:t>
            </w:r>
            <w:r>
              <w:rPr>
                <w:rFonts w:hint="eastAsia"/>
              </w:rPr>
              <w:t>□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非膨胀型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60" w:lineRule="auto"/>
              <w:ind w:left="145" w:leftChars="69" w:right="-103" w:rightChars="-4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67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76" w:lineRule="auto"/>
              <w:ind w:right="-103" w:rightChars="-49"/>
              <w:jc w:val="left"/>
            </w:pPr>
            <w:r>
              <w:rPr>
                <w:rFonts w:hint="eastAsia"/>
              </w:rPr>
              <w:t>□</w:t>
            </w:r>
            <w:r>
              <w:rPr>
                <w:rFonts w:hint="eastAsia" w:ascii="黑体" w:hAnsi="黑体" w:eastAsia="黑体" w:cs="黑体"/>
              </w:rPr>
              <w:t xml:space="preserve"> 干密度 </w:t>
            </w:r>
            <w:r>
              <w:rPr>
                <w:rFonts w:hint="eastAsia"/>
              </w:rPr>
              <w:t>□</w:t>
            </w:r>
            <w:r>
              <w:rPr>
                <w:rFonts w:hint="eastAsia" w:ascii="黑体" w:hAnsi="黑体" w:eastAsia="黑体" w:cs="黑体"/>
              </w:rPr>
              <w:t xml:space="preserve"> 干燥时间 </w:t>
            </w:r>
            <w:r>
              <w:rPr>
                <w:rFonts w:hint="eastAsia"/>
              </w:rPr>
              <w:t>□ 抗压强度 □ 粘结强度 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pacing w:val="-12"/>
                <w:szCs w:val="21"/>
              </w:rPr>
            </w:pPr>
            <w:r>
              <w:rPr>
                <w:rFonts w:hint="eastAsia" w:ascii="宋体" w:hAnsi="宋体"/>
                <w:spacing w:val="-12"/>
                <w:szCs w:val="21"/>
              </w:rPr>
              <w:t>生产批号</w:t>
            </w:r>
          </w:p>
        </w:tc>
        <w:tc>
          <w:tcPr>
            <w:tcW w:w="354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2727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240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3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ind w:left="90" w:hanging="90" w:hangingChars="50"/>
              <w:rPr>
                <w:sz w:val="18"/>
                <w:szCs w:val="18"/>
              </w:rPr>
            </w:pPr>
          </w:p>
        </w:tc>
        <w:tc>
          <w:tcPr>
            <w:tcW w:w="354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ind w:left="105" w:hanging="105" w:hangingChars="50"/>
            </w:pPr>
          </w:p>
        </w:tc>
        <w:tc>
          <w:tcPr>
            <w:tcW w:w="2727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ind w:left="105" w:hanging="105" w:hangingChars="50"/>
            </w:pPr>
          </w:p>
        </w:tc>
        <w:tc>
          <w:tcPr>
            <w:tcW w:w="240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52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  注</w:t>
            </w:r>
          </w:p>
        </w:tc>
        <w:tc>
          <w:tcPr>
            <w:tcW w:w="867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b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8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67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1.委托方确认检验项目,保证所提供样品和资料的真实性;按时支付检验费用和领取报告;如要求退样的,请在委托日期后30天内将退样取走,否则本公司有权自行处理。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3.本公司保证检验的公正性,对检验数据负责,为委托方提供的样品及其有关资料保密。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4.本公司地址：广州市荔湾区裕海路222号之二首层、2层     联系电话：020-81978597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>
      <w:pPr>
        <w:spacing w:line="560" w:lineRule="exact"/>
        <w:jc w:val="center"/>
      </w:pPr>
    </w:p>
    <w:sectPr>
      <w:headerReference r:id="rId3" w:type="default"/>
      <w:footerReference r:id="rId4" w:type="default"/>
      <w:pgSz w:w="11906" w:h="16838"/>
      <w:pgMar w:top="1134" w:right="964" w:bottom="454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  <w:rPr>
        <w:rFonts w:ascii="宋体" w:hAnsi="宋体"/>
        <w:b/>
        <w:spacing w:val="20"/>
        <w:sz w:val="24"/>
        <w:szCs w:val="24"/>
      </w:rPr>
    </w:pPr>
    <w:r>
      <w:rPr>
        <w:rStyle w:val="6"/>
        <w:rFonts w:hint="eastAsia"/>
        <w:b w:val="0"/>
        <w:sz w:val="18"/>
        <w:szCs w:val="18"/>
      </w:rPr>
      <w:t>委托单编号</w:t>
    </w:r>
    <w:bookmarkStart w:id="0" w:name="_GoBack"/>
    <w:bookmarkEnd w:id="0"/>
    <w:r>
      <w:rPr>
        <w:rStyle w:val="6"/>
        <w:rFonts w:hint="eastAsia"/>
        <w:b w:val="0"/>
        <w:sz w:val="18"/>
        <w:szCs w:val="18"/>
      </w:rPr>
      <w:t>：WJWT-E09-0</w:t>
    </w:r>
    <w:r>
      <w:rPr>
        <w:rStyle w:val="6"/>
        <w:rFonts w:hint="eastAsia"/>
        <w:b w:val="0"/>
        <w:sz w:val="18"/>
        <w:szCs w:val="18"/>
        <w:lang w:val="en-US" w:eastAsia="zh-CN"/>
      </w:rPr>
      <w:t>9</w:t>
    </w: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UzYzZlMThlZDg4ZGNlNjVkNDMzZjgzODBmNmU5MWIifQ=="/>
  </w:docVars>
  <w:rsids>
    <w:rsidRoot w:val="003E3B9D"/>
    <w:rsid w:val="00033DF7"/>
    <w:rsid w:val="00094D7D"/>
    <w:rsid w:val="000E3CC0"/>
    <w:rsid w:val="000E7903"/>
    <w:rsid w:val="000F6A67"/>
    <w:rsid w:val="001D4B06"/>
    <w:rsid w:val="001E2EBF"/>
    <w:rsid w:val="00203688"/>
    <w:rsid w:val="00210930"/>
    <w:rsid w:val="00214F5B"/>
    <w:rsid w:val="00246AA3"/>
    <w:rsid w:val="0029095D"/>
    <w:rsid w:val="002C2989"/>
    <w:rsid w:val="00316EFB"/>
    <w:rsid w:val="00353828"/>
    <w:rsid w:val="00367DDD"/>
    <w:rsid w:val="003E3B9D"/>
    <w:rsid w:val="004B353A"/>
    <w:rsid w:val="005260DF"/>
    <w:rsid w:val="0056013C"/>
    <w:rsid w:val="005B6E9E"/>
    <w:rsid w:val="005E6DC6"/>
    <w:rsid w:val="00624FE9"/>
    <w:rsid w:val="00680654"/>
    <w:rsid w:val="00683D86"/>
    <w:rsid w:val="006912B1"/>
    <w:rsid w:val="006A2803"/>
    <w:rsid w:val="006D5628"/>
    <w:rsid w:val="006D7B03"/>
    <w:rsid w:val="006E2EB0"/>
    <w:rsid w:val="00721225"/>
    <w:rsid w:val="007522B0"/>
    <w:rsid w:val="007837E3"/>
    <w:rsid w:val="007B4264"/>
    <w:rsid w:val="007F5157"/>
    <w:rsid w:val="008140E6"/>
    <w:rsid w:val="00820064"/>
    <w:rsid w:val="00864ABE"/>
    <w:rsid w:val="008F63B8"/>
    <w:rsid w:val="00974200"/>
    <w:rsid w:val="0099292C"/>
    <w:rsid w:val="0099393B"/>
    <w:rsid w:val="00A26EC5"/>
    <w:rsid w:val="00A448B3"/>
    <w:rsid w:val="00A939CC"/>
    <w:rsid w:val="00AD4B55"/>
    <w:rsid w:val="00B15E25"/>
    <w:rsid w:val="00B54CB2"/>
    <w:rsid w:val="00B82253"/>
    <w:rsid w:val="00C25E16"/>
    <w:rsid w:val="00C43D1C"/>
    <w:rsid w:val="00C4784A"/>
    <w:rsid w:val="00C57B35"/>
    <w:rsid w:val="00C63504"/>
    <w:rsid w:val="00C97B45"/>
    <w:rsid w:val="00CA763C"/>
    <w:rsid w:val="00D1198F"/>
    <w:rsid w:val="00D279F8"/>
    <w:rsid w:val="00D42B13"/>
    <w:rsid w:val="00D5612A"/>
    <w:rsid w:val="00DB4E25"/>
    <w:rsid w:val="00DC5916"/>
    <w:rsid w:val="00DF29DF"/>
    <w:rsid w:val="00DF38B4"/>
    <w:rsid w:val="00E065B6"/>
    <w:rsid w:val="00E06FFF"/>
    <w:rsid w:val="00E22EC9"/>
    <w:rsid w:val="00FE3A02"/>
    <w:rsid w:val="00FF32F2"/>
    <w:rsid w:val="0A250A48"/>
    <w:rsid w:val="17BE73A3"/>
    <w:rsid w:val="23697623"/>
    <w:rsid w:val="23EB33E1"/>
    <w:rsid w:val="281D27B1"/>
    <w:rsid w:val="30B90A6F"/>
    <w:rsid w:val="33DC58FD"/>
    <w:rsid w:val="343629C0"/>
    <w:rsid w:val="409F2202"/>
    <w:rsid w:val="40FE05E8"/>
    <w:rsid w:val="44805674"/>
    <w:rsid w:val="461E5893"/>
    <w:rsid w:val="4FAD575A"/>
    <w:rsid w:val="586D0091"/>
    <w:rsid w:val="60645A43"/>
    <w:rsid w:val="682C6E97"/>
    <w:rsid w:val="6B886CF9"/>
    <w:rsid w:val="6E6720AE"/>
    <w:rsid w:val="732C189D"/>
    <w:rsid w:val="739E6675"/>
    <w:rsid w:val="7600462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22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0D1D66-43DC-4A02-820F-A9E5C6F5DD8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472</Words>
  <Characters>642</Characters>
  <Lines>3</Lines>
  <Paragraphs>1</Paragraphs>
  <TotalTime>1</TotalTime>
  <ScaleCrop>false</ScaleCrop>
  <LinksUpToDate>false</LinksUpToDate>
  <CharactersWithSpaces>733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2017-12-06T07:10:00Z</dcterms:created>
  <dc:creator>qqq</dc:creator>
  <cp:lastModifiedBy>Rl</cp:lastModifiedBy>
  <cp:lastPrinted>2021-04-06T07:27:00Z</cp:lastPrinted>
  <dcterms:modified xsi:type="dcterms:W3CDTF">2025-08-11T01:59:54Z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87E5153D001E4BBB8E33C2216C7039F1</vt:lpwstr>
  </property>
  <property fmtid="{D5CDD505-2E9C-101B-9397-08002B2CF9AE}" pid="4" name="KSOTemplateDocerSaveRecord">
    <vt:lpwstr>eyJoZGlkIjoiMWQ2NGJiMDE3YzdhY2UxZmI0YWNhOTYxZmYyNzNkMWQiLCJ1c2VySWQiOiIxMTg1NDQ2NTc0In0=</vt:lpwstr>
  </property>
</Properties>
</file>